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80"/>
        <w:gridCol w:w="1470"/>
        <w:gridCol w:w="771"/>
        <w:gridCol w:w="10"/>
        <w:gridCol w:w="630"/>
        <w:gridCol w:w="704"/>
        <w:gridCol w:w="6"/>
        <w:gridCol w:w="969"/>
        <w:gridCol w:w="2756"/>
        <w:gridCol w:w="333"/>
      </w:tblGrid>
      <w:tr w14:paraId="0792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2A7A3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-040-21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67A5D914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val="en-US" w:eastAsia="zh-CN"/>
              </w:rPr>
              <w:t>室内环境检测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1FE52477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1B53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93E7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5EAE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350DA2D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465" w:type="dxa"/>
            <w:gridSpan w:val="6"/>
            <w:vAlign w:val="center"/>
          </w:tcPr>
          <w:p w14:paraId="7C78F2D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A288B5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756" w:type="dxa"/>
            <w:vAlign w:val="center"/>
          </w:tcPr>
          <w:p w14:paraId="182932C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3DA8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10B21B4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96" w:type="dxa"/>
            <w:gridSpan w:val="9"/>
            <w:vAlign w:val="center"/>
          </w:tcPr>
          <w:p w14:paraId="65C1EE6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143E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2350279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96" w:type="dxa"/>
            <w:gridSpan w:val="9"/>
            <w:vAlign w:val="center"/>
          </w:tcPr>
          <w:p w14:paraId="3B17A85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47AF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562F6F7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96" w:type="dxa"/>
            <w:gridSpan w:val="9"/>
            <w:vAlign w:val="center"/>
          </w:tcPr>
          <w:p w14:paraId="4724E83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1B46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3EED252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96" w:type="dxa"/>
            <w:gridSpan w:val="9"/>
            <w:vAlign w:val="center"/>
          </w:tcPr>
          <w:p w14:paraId="622F1BF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58C2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546D2C8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96" w:type="dxa"/>
            <w:gridSpan w:val="9"/>
            <w:vAlign w:val="center"/>
          </w:tcPr>
          <w:p w14:paraId="372439C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4F77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1CE07A6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4"/>
            <w:vAlign w:val="center"/>
          </w:tcPr>
          <w:p w14:paraId="57DAED8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9144C5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731" w:type="dxa"/>
            <w:gridSpan w:val="3"/>
            <w:vAlign w:val="center"/>
          </w:tcPr>
          <w:p w14:paraId="67C50D0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6CBB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3821D73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96" w:type="dxa"/>
            <w:gridSpan w:val="9"/>
            <w:vAlign w:val="center"/>
          </w:tcPr>
          <w:p w14:paraId="6916A1E7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□其他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6532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68D878F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96" w:type="dxa"/>
            <w:gridSpan w:val="9"/>
            <w:vAlign w:val="center"/>
          </w:tcPr>
          <w:p w14:paraId="3F195D4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□委托检测单位处理</w:t>
            </w:r>
          </w:p>
        </w:tc>
      </w:tr>
      <w:tr w14:paraId="7679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26" w:type="dxa"/>
            <w:vAlign w:val="center"/>
          </w:tcPr>
          <w:p w14:paraId="62AD897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21" w:type="dxa"/>
            <w:gridSpan w:val="3"/>
            <w:vAlign w:val="center"/>
          </w:tcPr>
          <w:p w14:paraId="26FAA04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5E3982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725" w:type="dxa"/>
            <w:gridSpan w:val="2"/>
            <w:vAlign w:val="center"/>
          </w:tcPr>
          <w:p w14:paraId="745162D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1BDC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743" w:hRule="atLeast"/>
        </w:trPr>
        <w:tc>
          <w:tcPr>
            <w:tcW w:w="1526" w:type="dxa"/>
            <w:vAlign w:val="center"/>
          </w:tcPr>
          <w:p w14:paraId="7ADD69B2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民用建筑划分</w:t>
            </w:r>
          </w:p>
        </w:tc>
        <w:tc>
          <w:tcPr>
            <w:tcW w:w="9196" w:type="dxa"/>
            <w:gridSpan w:val="9"/>
            <w:vAlign w:val="center"/>
          </w:tcPr>
          <w:p w14:paraId="331E6F3B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I类（包括住宅、居住功能公寓、医院病房、老年人照料房屋设施、幼儿园、学校教室、学生宿舍等）</w:t>
            </w:r>
          </w:p>
          <w:p w14:paraId="70128995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II类（包括办公楼、商店、旅馆、文化与娱乐场所、书店、图书馆、展览馆、体育馆、公共交通等候室、餐厅等）</w:t>
            </w:r>
          </w:p>
        </w:tc>
      </w:tr>
      <w:tr w14:paraId="3036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18" w:hRule="atLeast"/>
        </w:trPr>
        <w:tc>
          <w:tcPr>
            <w:tcW w:w="1526" w:type="dxa"/>
            <w:vAlign w:val="center"/>
          </w:tcPr>
          <w:p w14:paraId="7FB4827B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结构装修类型</w:t>
            </w:r>
          </w:p>
        </w:tc>
        <w:tc>
          <w:tcPr>
            <w:tcW w:w="1880" w:type="dxa"/>
            <w:vAlign w:val="center"/>
          </w:tcPr>
          <w:p w14:paraId="503F2089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精装修   </w:t>
            </w: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毛坯</w:t>
            </w:r>
          </w:p>
        </w:tc>
        <w:tc>
          <w:tcPr>
            <w:tcW w:w="1470" w:type="dxa"/>
            <w:vAlign w:val="center"/>
          </w:tcPr>
          <w:p w14:paraId="0AF12D5A">
            <w:pPr>
              <w:ind w:firstLine="181" w:firstLineChars="100"/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项 目</w:t>
            </w:r>
          </w:p>
        </w:tc>
        <w:tc>
          <w:tcPr>
            <w:tcW w:w="5846" w:type="dxa"/>
            <w:gridSpan w:val="7"/>
            <w:vAlign w:val="center"/>
          </w:tcPr>
          <w:p w14:paraId="45294757">
            <w:pP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</w:rPr>
              <w:t>甲醛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</w:rPr>
              <w:t>氨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</w:rPr>
              <w:t>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</w:rPr>
              <w:t>TVOC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甲苯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二甲苯</w:t>
            </w:r>
          </w:p>
        </w:tc>
      </w:tr>
      <w:tr w14:paraId="544F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2173" w:hRule="atLeast"/>
        </w:trPr>
        <w:tc>
          <w:tcPr>
            <w:tcW w:w="1526" w:type="dxa"/>
            <w:vAlign w:val="center"/>
          </w:tcPr>
          <w:p w14:paraId="70A27B6B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数 量</w:t>
            </w:r>
          </w:p>
        </w:tc>
        <w:tc>
          <w:tcPr>
            <w:tcW w:w="9196" w:type="dxa"/>
            <w:gridSpan w:val="9"/>
            <w:vAlign w:val="center"/>
          </w:tcPr>
          <w:p w14:paraId="492160B8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（①楼栋号 ②精装修幼儿园、学校教室、学生宿舍、老年人照料房提供每栋楼的房间数量，其余建筑提供每栋楼地上建筑面积 ③点数等）</w:t>
            </w:r>
          </w:p>
          <w:p w14:paraId="1F487EF2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</w:p>
          <w:permEnd w:id="22"/>
          <w:p w14:paraId="6515D767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  <w:p w14:paraId="65D8C388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517A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702" w:hRule="atLeast"/>
        </w:trPr>
        <w:tc>
          <w:tcPr>
            <w:tcW w:w="1526" w:type="dxa"/>
            <w:vAlign w:val="center"/>
          </w:tcPr>
          <w:p w14:paraId="553E9651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196" w:type="dxa"/>
            <w:gridSpan w:val="9"/>
            <w:vAlign w:val="center"/>
          </w:tcPr>
          <w:p w14:paraId="745AD57D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GB 50325-2020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《民用建筑工程室内环境污染控制标准》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sym w:font="Wingdings 2" w:char="00A3"/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GB/T 18883-</w:t>
            </w:r>
            <w:r>
              <w:rPr>
                <w:rFonts w:hint="default" w:eastAsia="宋体" w:cs="Times New Roman" w:asciiTheme="minorAscii" w:hAnsiTheme="minorAscii"/>
                <w:b/>
                <w:bCs/>
                <w:sz w:val="18"/>
                <w:szCs w:val="18"/>
              </w:rPr>
              <w:t>2</w:t>
            </w:r>
            <w:r>
              <w:rPr>
                <w:rFonts w:hint="default" w:eastAsia="宋体" w:cs="Times New Roman" w:asciiTheme="minorAscii" w:hAnsiTheme="minorAscii"/>
                <w:b/>
                <w:bCs/>
                <w:sz w:val="18"/>
                <w:szCs w:val="18"/>
                <w:lang w:val="en-US" w:eastAsia="zh-CN"/>
              </w:rPr>
              <w:t>022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《室内空气质量标准》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</w:p>
          <w:p w14:paraId="4C12813B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/>
              </w:rPr>
            </w:pP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26"/>
          </w:p>
        </w:tc>
      </w:tr>
      <w:tr w14:paraId="206A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26" w:type="dxa"/>
            <w:vAlign w:val="center"/>
          </w:tcPr>
          <w:p w14:paraId="5D80C5C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7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96" w:type="dxa"/>
            <w:gridSpan w:val="9"/>
            <w:vAlign w:val="center"/>
          </w:tcPr>
          <w:p w14:paraId="6E7EBF3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7"/>
      <w:tr w14:paraId="2D30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26" w:type="dxa"/>
            <w:vAlign w:val="center"/>
          </w:tcPr>
          <w:p w14:paraId="741A8B7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96" w:type="dxa"/>
            <w:gridSpan w:val="9"/>
            <w:vAlign w:val="center"/>
          </w:tcPr>
          <w:p w14:paraId="679E7AB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17BD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26" w:type="dxa"/>
            <w:vAlign w:val="center"/>
          </w:tcPr>
          <w:p w14:paraId="13391AF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96" w:type="dxa"/>
            <w:gridSpan w:val="9"/>
            <w:vAlign w:val="center"/>
          </w:tcPr>
          <w:p w14:paraId="5341845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□需要说明</w:t>
            </w:r>
          </w:p>
        </w:tc>
      </w:tr>
      <w:tr w14:paraId="3B09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26" w:type="dxa"/>
            <w:vAlign w:val="center"/>
          </w:tcPr>
          <w:p w14:paraId="1F5C874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gridSpan w:val="2"/>
            <w:vAlign w:val="center"/>
          </w:tcPr>
          <w:p w14:paraId="2C4FBD4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AC3262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35" w:type="dxa"/>
            <w:gridSpan w:val="4"/>
            <w:vAlign w:val="center"/>
          </w:tcPr>
          <w:p w14:paraId="051BEF0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□记账</w:t>
            </w:r>
          </w:p>
        </w:tc>
      </w:tr>
      <w:tr w14:paraId="05DF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26" w:type="dxa"/>
            <w:vAlign w:val="center"/>
          </w:tcPr>
          <w:p w14:paraId="1281DF5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gridSpan w:val="2"/>
            <w:vAlign w:val="center"/>
          </w:tcPr>
          <w:p w14:paraId="50F0A7F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30634A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35" w:type="dxa"/>
            <w:gridSpan w:val="4"/>
            <w:vAlign w:val="center"/>
          </w:tcPr>
          <w:p w14:paraId="0FF163B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24AD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26" w:type="dxa"/>
            <w:vAlign w:val="center"/>
          </w:tcPr>
          <w:p w14:paraId="021AA7DC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96" w:type="dxa"/>
            <w:gridSpan w:val="9"/>
            <w:vAlign w:val="center"/>
          </w:tcPr>
          <w:p w14:paraId="3794FF32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67F7EF6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4F892502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FE3811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3552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26" w:type="dxa"/>
            <w:vAlign w:val="center"/>
          </w:tcPr>
          <w:p w14:paraId="6E03C08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96" w:type="dxa"/>
            <w:gridSpan w:val="9"/>
            <w:vAlign w:val="center"/>
          </w:tcPr>
          <w:p w14:paraId="26FFBEF5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13FBDB4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0B23473E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0407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90" w:hRule="atLeast"/>
        </w:trPr>
        <w:tc>
          <w:tcPr>
            <w:tcW w:w="10722" w:type="dxa"/>
            <w:gridSpan w:val="10"/>
            <w:tcBorders>
              <w:left w:val="nil"/>
              <w:bottom w:val="nil"/>
              <w:right w:val="nil"/>
            </w:tcBorders>
          </w:tcPr>
          <w:p w14:paraId="585D69B2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30E7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zBkZgMkd18r704sje7W1yJNieHg=" w:salt="exwdHCWqAu4BXbr6gu8pB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BA13508"/>
    <w:rsid w:val="14136BC7"/>
    <w:rsid w:val="15B23F4B"/>
    <w:rsid w:val="17AA5003"/>
    <w:rsid w:val="1B8A2B07"/>
    <w:rsid w:val="28D309F4"/>
    <w:rsid w:val="29D07A83"/>
    <w:rsid w:val="2B4E5555"/>
    <w:rsid w:val="2C4C218C"/>
    <w:rsid w:val="3418451B"/>
    <w:rsid w:val="38C06F01"/>
    <w:rsid w:val="3A163538"/>
    <w:rsid w:val="3BF917C9"/>
    <w:rsid w:val="3C154746"/>
    <w:rsid w:val="42E22E6C"/>
    <w:rsid w:val="436C03B1"/>
    <w:rsid w:val="45094A2E"/>
    <w:rsid w:val="4D9875E5"/>
    <w:rsid w:val="5A486F60"/>
    <w:rsid w:val="5CAE6BFF"/>
    <w:rsid w:val="5D0F36E1"/>
    <w:rsid w:val="5DB810A6"/>
    <w:rsid w:val="5F08766B"/>
    <w:rsid w:val="60C97884"/>
    <w:rsid w:val="680E6311"/>
    <w:rsid w:val="690720DB"/>
    <w:rsid w:val="73C23B06"/>
    <w:rsid w:val="765D68A6"/>
    <w:rsid w:val="799E4C96"/>
    <w:rsid w:val="7CD66CF5"/>
    <w:rsid w:val="7DA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725</Words>
  <Characters>839</Characters>
  <Lines>8</Lines>
  <Paragraphs>2</Paragraphs>
  <TotalTime>13</TotalTime>
  <ScaleCrop>false</ScaleCrop>
  <LinksUpToDate>false</LinksUpToDate>
  <CharactersWithSpaces>1482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2021-10-09T01:02:00Z</cp:lastPrinted>
  <dcterms:modified xsi:type="dcterms:W3CDTF">2025-08-04T07:33:28Z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257B76BF94CD44D4B88690181D322D51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