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102"/>
        <w:gridCol w:w="1001"/>
        <w:gridCol w:w="627"/>
        <w:gridCol w:w="773"/>
        <w:gridCol w:w="1100"/>
        <w:gridCol w:w="2537"/>
        <w:gridCol w:w="358"/>
      </w:tblGrid>
      <w:tr w14:paraId="6D27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3FE84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022-24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28C0EF20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eastAsia="zh-CN"/>
              </w:rPr>
              <w:t>门窗型材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1D220759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B0B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E52E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38AB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57" w:type="dxa"/>
            <w:vAlign w:val="center"/>
          </w:tcPr>
          <w:p w14:paraId="1A04C55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503" w:type="dxa"/>
            <w:gridSpan w:val="4"/>
            <w:vAlign w:val="center"/>
          </w:tcPr>
          <w:p w14:paraId="62A3C63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9B9708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537" w:type="dxa"/>
            <w:vAlign w:val="center"/>
          </w:tcPr>
          <w:p w14:paraId="4BA73D3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6BA9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0A7C174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40" w:type="dxa"/>
            <w:gridSpan w:val="6"/>
            <w:vAlign w:val="center"/>
          </w:tcPr>
          <w:p w14:paraId="5AE449A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1C69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3F3BEB2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40" w:type="dxa"/>
            <w:gridSpan w:val="6"/>
            <w:vAlign w:val="center"/>
          </w:tcPr>
          <w:p w14:paraId="2B9AB54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79F5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6542D7B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40" w:type="dxa"/>
            <w:gridSpan w:val="6"/>
            <w:vAlign w:val="center"/>
          </w:tcPr>
          <w:p w14:paraId="7A2BCBF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7E49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3AB9167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40" w:type="dxa"/>
            <w:gridSpan w:val="6"/>
            <w:vAlign w:val="center"/>
          </w:tcPr>
          <w:p w14:paraId="392308C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4FB3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1EAF07A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40" w:type="dxa"/>
            <w:gridSpan w:val="6"/>
            <w:vAlign w:val="center"/>
          </w:tcPr>
          <w:p w14:paraId="3DE278B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686A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1DBAE01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03" w:type="dxa"/>
            <w:gridSpan w:val="2"/>
            <w:vAlign w:val="center"/>
          </w:tcPr>
          <w:p w14:paraId="6486D90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0E324D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637" w:type="dxa"/>
            <w:gridSpan w:val="2"/>
            <w:vAlign w:val="center"/>
          </w:tcPr>
          <w:p w14:paraId="4F8A2A3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2370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47" w:hRule="atLeast"/>
        </w:trPr>
        <w:tc>
          <w:tcPr>
            <w:tcW w:w="1557" w:type="dxa"/>
            <w:vAlign w:val="center"/>
          </w:tcPr>
          <w:p w14:paraId="3BE13FF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40" w:type="dxa"/>
            <w:gridSpan w:val="6"/>
            <w:vAlign w:val="center"/>
          </w:tcPr>
          <w:p w14:paraId="660F5BB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□其他</w:t>
            </w:r>
          </w:p>
        </w:tc>
      </w:tr>
      <w:tr w14:paraId="601F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67" w:hRule="atLeast"/>
        </w:trPr>
        <w:tc>
          <w:tcPr>
            <w:tcW w:w="1557" w:type="dxa"/>
            <w:vAlign w:val="center"/>
          </w:tcPr>
          <w:p w14:paraId="3C7DD2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40" w:type="dxa"/>
            <w:gridSpan w:val="6"/>
            <w:vAlign w:val="center"/>
          </w:tcPr>
          <w:p w14:paraId="0658339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□委托检测单位处理</w:t>
            </w:r>
          </w:p>
        </w:tc>
      </w:tr>
      <w:tr w14:paraId="7E9C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0BF4449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03" w:type="dxa"/>
            <w:gridSpan w:val="2"/>
            <w:vAlign w:val="center"/>
          </w:tcPr>
          <w:p w14:paraId="235E32A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5976BFB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637" w:type="dxa"/>
            <w:gridSpan w:val="2"/>
            <w:vAlign w:val="center"/>
          </w:tcPr>
          <w:p w14:paraId="11A1E9A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469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54" w:hRule="atLeast"/>
        </w:trPr>
        <w:tc>
          <w:tcPr>
            <w:tcW w:w="1557" w:type="dxa"/>
            <w:vAlign w:val="center"/>
          </w:tcPr>
          <w:p w14:paraId="588DE3A0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15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品   种</w:t>
            </w:r>
          </w:p>
        </w:tc>
        <w:tc>
          <w:tcPr>
            <w:tcW w:w="4103" w:type="dxa"/>
            <w:gridSpan w:val="2"/>
            <w:vAlign w:val="center"/>
          </w:tcPr>
          <w:p w14:paraId="592C5A59">
            <w:pPr>
              <w:rPr>
                <w:rFonts w:hint="default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门窗型材    </w:t>
            </w: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幕墙型材（</w:t>
            </w: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横梁 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立柱）</w:t>
            </w:r>
          </w:p>
        </w:tc>
        <w:tc>
          <w:tcPr>
            <w:tcW w:w="1400" w:type="dxa"/>
            <w:gridSpan w:val="2"/>
            <w:vAlign w:val="center"/>
          </w:tcPr>
          <w:p w14:paraId="2114210D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生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家</w:t>
            </w:r>
          </w:p>
        </w:tc>
        <w:tc>
          <w:tcPr>
            <w:tcW w:w="3637" w:type="dxa"/>
            <w:gridSpan w:val="2"/>
            <w:vAlign w:val="center"/>
          </w:tcPr>
          <w:p w14:paraId="539D7B59">
            <w:pPr>
              <w:jc w:val="left"/>
              <w:rPr>
                <w:rFonts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15"/>
      <w:tr w14:paraId="6562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510" w:hRule="atLeast"/>
        </w:trPr>
        <w:tc>
          <w:tcPr>
            <w:tcW w:w="1557" w:type="dxa"/>
            <w:vMerge w:val="restart"/>
            <w:vAlign w:val="center"/>
          </w:tcPr>
          <w:p w14:paraId="4F9865A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塑料型材</w:t>
            </w:r>
          </w:p>
        </w:tc>
        <w:tc>
          <w:tcPr>
            <w:tcW w:w="9140" w:type="dxa"/>
            <w:gridSpan w:val="6"/>
            <w:vAlign w:val="center"/>
          </w:tcPr>
          <w:p w14:paraId="4CB56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GB/T 8814-2017</w:t>
            </w:r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共挤型材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通体型材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涂装型材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覆膜型材  </w:t>
            </w:r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23"/>
          </w:p>
        </w:tc>
      </w:tr>
      <w:tr w14:paraId="0D25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510" w:hRule="atLeast"/>
        </w:trPr>
        <w:tc>
          <w:tcPr>
            <w:tcW w:w="1557" w:type="dxa"/>
            <w:vMerge w:val="continue"/>
            <w:vAlign w:val="center"/>
          </w:tcPr>
          <w:p w14:paraId="142D35A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40" w:type="dxa"/>
            <w:gridSpan w:val="6"/>
            <w:vAlign w:val="center"/>
          </w:tcPr>
          <w:p w14:paraId="2718D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可焊接性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焊角的受压弯曲应力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维卡软化温度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主型材落锤冲击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（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I类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II类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III类） </w:t>
            </w:r>
          </w:p>
          <w:p w14:paraId="74585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主型材壁厚（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A类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B类）</w:t>
            </w:r>
          </w:p>
        </w:tc>
      </w:tr>
      <w:tr w14:paraId="5940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1575" w:hRule="atLeast"/>
        </w:trPr>
        <w:tc>
          <w:tcPr>
            <w:tcW w:w="1557" w:type="dxa"/>
            <w:vMerge w:val="restart"/>
            <w:vAlign w:val="center"/>
          </w:tcPr>
          <w:p w14:paraId="2B85C8EB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铝合金型材</w:t>
            </w:r>
          </w:p>
          <w:p w14:paraId="193878DA">
            <w:pPr>
              <w:jc w:val="both"/>
              <w:rPr>
                <w:rFonts w:hint="default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lang w:val="en-US" w:eastAsia="zh-CN"/>
              </w:rPr>
              <w:t>合金牌号：</w:t>
            </w:r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 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</w:t>
            </w:r>
          </w:p>
          <w:p w14:paraId="3E6EC69C">
            <w:pPr>
              <w:jc w:val="both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lang w:val="en-US" w:eastAsia="zh-CN"/>
              </w:rPr>
              <w:t>供应状态：</w:t>
            </w:r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 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sz w:val="15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140" w:type="dxa"/>
            <w:gridSpan w:val="6"/>
            <w:tcBorders>
              <w:right w:val="single" w:color="auto" w:sz="4" w:space="0"/>
            </w:tcBorders>
            <w:vAlign w:val="center"/>
          </w:tcPr>
          <w:p w14:paraId="4C18C281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阳极氧化型材GB/T 5237.2-2017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（膜厚级别：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AA10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AA15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AA20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AA25）</w:t>
            </w:r>
          </w:p>
          <w:p w14:paraId="5B553AC3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电泳涂漆型材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GB/T 5237.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-2017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（膜厚级别：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A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S 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4A4427D0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喷粉型材GB/T 5237.4-2017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膜厚做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装饰面 </w:t>
            </w: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非装饰面 ：设计值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µm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16F43342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4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喷漆型材GB/T 5237.5-2017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膜厚做</w:t>
            </w:r>
            <w:permStart w:id="5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装饰面（</w:t>
            </w:r>
            <w:permStart w:id="5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二涂层 </w:t>
            </w:r>
            <w:permStart w:id="5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三涂层 </w:t>
            </w:r>
            <w:permStart w:id="5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四涂层）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非装饰面 ：设计值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Start w:id="5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End w:id="5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µm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393AE44A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5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隔热型材GB/T 5237.6-2017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5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浇注式 </w:t>
            </w:r>
            <w:permStart w:id="5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穿条式/表面喷涂工艺：</w:t>
            </w:r>
            <w:permStart w:id="5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阳极氧化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5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电泳涂漆 </w:t>
            </w:r>
            <w:permStart w:id="6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喷粉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6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喷漆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1EDC4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/>
              </w:rPr>
            </w:pPr>
            <w:permStart w:id="6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6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63"/>
          </w:p>
        </w:tc>
      </w:tr>
      <w:tr w14:paraId="5DD9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812" w:hRule="atLeast"/>
        </w:trPr>
        <w:tc>
          <w:tcPr>
            <w:tcW w:w="1557" w:type="dxa"/>
            <w:vMerge w:val="continue"/>
            <w:vAlign w:val="center"/>
          </w:tcPr>
          <w:p w14:paraId="3307AD84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40" w:type="dxa"/>
            <w:gridSpan w:val="6"/>
            <w:tcBorders>
              <w:right w:val="single" w:color="auto" w:sz="4" w:space="0"/>
            </w:tcBorders>
            <w:vAlign w:val="center"/>
          </w:tcPr>
          <w:p w14:paraId="74DF8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6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膜厚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permStart w:id="6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韦氏硬度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permStart w:id="6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横向抗拉特征值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室温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Start w:id="6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纵向抗剪特征值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室温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60DB0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none"/>
                <w:lang w:val="en-US" w:eastAsia="zh-CN"/>
              </w:rPr>
            </w:pPr>
            <w:permStart w:id="6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壁厚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（类型：</w:t>
            </w:r>
            <w:permStart w:id="6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翅壁  </w:t>
            </w:r>
            <w:permStart w:id="7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□</w:t>
            </w:r>
            <w:permEnd w:id="7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封闭空腔周壁   </w:t>
            </w:r>
            <w:permStart w:id="7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两个封闭空腔间的隔断         设计值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Start w:id="7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End w:id="7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 xml:space="preserve">mm </w:t>
            </w:r>
          </w:p>
          <w:p w14:paraId="7B7C3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723" w:firstLineChars="400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壁厚允许偏差：</w:t>
            </w:r>
            <w:permStart w:id="7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□</w:t>
            </w:r>
            <w:permEnd w:id="7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普通级  </w:t>
            </w:r>
            <w:permStart w:id="7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高精级  </w:t>
            </w:r>
            <w:permStart w:id="7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超高精级）</w:t>
            </w:r>
          </w:p>
        </w:tc>
      </w:tr>
      <w:tr w14:paraId="1988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27394EE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6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40" w:type="dxa"/>
            <w:gridSpan w:val="6"/>
            <w:vAlign w:val="center"/>
          </w:tcPr>
          <w:p w14:paraId="37DC656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6"/>
      <w:tr w14:paraId="651F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69" w:hRule="atLeast"/>
        </w:trPr>
        <w:tc>
          <w:tcPr>
            <w:tcW w:w="1557" w:type="dxa"/>
            <w:vAlign w:val="center"/>
          </w:tcPr>
          <w:p w14:paraId="5556CA6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40" w:type="dxa"/>
            <w:gridSpan w:val="6"/>
            <w:vAlign w:val="center"/>
          </w:tcPr>
          <w:p w14:paraId="505DF14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3E56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69" w:hRule="atLeast"/>
        </w:trPr>
        <w:tc>
          <w:tcPr>
            <w:tcW w:w="1557" w:type="dxa"/>
            <w:vAlign w:val="center"/>
          </w:tcPr>
          <w:p w14:paraId="197607C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40" w:type="dxa"/>
            <w:gridSpan w:val="6"/>
            <w:vAlign w:val="center"/>
          </w:tcPr>
          <w:p w14:paraId="643CFC7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356C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69" w:hRule="atLeast"/>
        </w:trPr>
        <w:tc>
          <w:tcPr>
            <w:tcW w:w="1557" w:type="dxa"/>
            <w:vAlign w:val="center"/>
          </w:tcPr>
          <w:p w14:paraId="276153F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102" w:type="dxa"/>
            <w:vAlign w:val="center"/>
          </w:tcPr>
          <w:p w14:paraId="3405366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8E2840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10" w:type="dxa"/>
            <w:gridSpan w:val="3"/>
            <w:vAlign w:val="center"/>
          </w:tcPr>
          <w:p w14:paraId="25168E6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□支票      □记账</w:t>
            </w:r>
          </w:p>
        </w:tc>
      </w:tr>
      <w:tr w14:paraId="0B31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330E443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102" w:type="dxa"/>
            <w:vAlign w:val="center"/>
          </w:tcPr>
          <w:p w14:paraId="7D332F2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6A99FD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10" w:type="dxa"/>
            <w:gridSpan w:val="3"/>
            <w:vAlign w:val="center"/>
          </w:tcPr>
          <w:p w14:paraId="3DDD7CC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5946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506A82C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委托说明</w:t>
            </w:r>
          </w:p>
        </w:tc>
        <w:tc>
          <w:tcPr>
            <w:tcW w:w="9140" w:type="dxa"/>
            <w:gridSpan w:val="6"/>
            <w:vAlign w:val="center"/>
          </w:tcPr>
          <w:p w14:paraId="71E79C9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4FE6503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724D756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请委托方妥善保存本协议，并凭此索取报告。如有遗失，须持发票和发票复印件索取报告。</w:t>
            </w:r>
          </w:p>
          <w:p w14:paraId="2616686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4E08F95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034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57" w:type="dxa"/>
            <w:vAlign w:val="center"/>
          </w:tcPr>
          <w:p w14:paraId="1C4E6897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40" w:type="dxa"/>
            <w:gridSpan w:val="6"/>
            <w:vAlign w:val="center"/>
          </w:tcPr>
          <w:p w14:paraId="6A7BCD1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680152A0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3131FA4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1160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0" w:hRule="atLeast"/>
        </w:trPr>
        <w:tc>
          <w:tcPr>
            <w:tcW w:w="10697" w:type="dxa"/>
            <w:gridSpan w:val="7"/>
            <w:tcBorders>
              <w:left w:val="nil"/>
              <w:bottom w:val="nil"/>
              <w:right w:val="nil"/>
            </w:tcBorders>
          </w:tcPr>
          <w:p w14:paraId="0751BF38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55D0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3ssxWSrZHdP+QOWgadnyLHfnXQY=" w:salt="zJtkARnX8umJwcIsSCWm9w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14C6B51"/>
    <w:rsid w:val="02EB69C9"/>
    <w:rsid w:val="04DF78A8"/>
    <w:rsid w:val="0BA033AB"/>
    <w:rsid w:val="107514F4"/>
    <w:rsid w:val="11335637"/>
    <w:rsid w:val="138D49EC"/>
    <w:rsid w:val="15B23F4B"/>
    <w:rsid w:val="168C594A"/>
    <w:rsid w:val="16DE4297"/>
    <w:rsid w:val="1DB02E9D"/>
    <w:rsid w:val="1EEE3504"/>
    <w:rsid w:val="1FEC3A03"/>
    <w:rsid w:val="236E08D9"/>
    <w:rsid w:val="25EE369A"/>
    <w:rsid w:val="262C109F"/>
    <w:rsid w:val="2ADD35E2"/>
    <w:rsid w:val="2B4E5555"/>
    <w:rsid w:val="3529272A"/>
    <w:rsid w:val="35F920FC"/>
    <w:rsid w:val="37F92167"/>
    <w:rsid w:val="3979406B"/>
    <w:rsid w:val="3A163538"/>
    <w:rsid w:val="3BA27040"/>
    <w:rsid w:val="3EC11C25"/>
    <w:rsid w:val="3EE72D6A"/>
    <w:rsid w:val="41567506"/>
    <w:rsid w:val="42A17749"/>
    <w:rsid w:val="46856B51"/>
    <w:rsid w:val="49EA2030"/>
    <w:rsid w:val="4BE716CC"/>
    <w:rsid w:val="4FE77F7D"/>
    <w:rsid w:val="502D3F5A"/>
    <w:rsid w:val="5079410E"/>
    <w:rsid w:val="52947534"/>
    <w:rsid w:val="546C7884"/>
    <w:rsid w:val="56EA1144"/>
    <w:rsid w:val="58727DC0"/>
    <w:rsid w:val="58A84550"/>
    <w:rsid w:val="58DE4C27"/>
    <w:rsid w:val="59692AC1"/>
    <w:rsid w:val="5A845B89"/>
    <w:rsid w:val="5C3B4A2D"/>
    <w:rsid w:val="5D0F36E1"/>
    <w:rsid w:val="5DB810A6"/>
    <w:rsid w:val="5FD25CD1"/>
    <w:rsid w:val="632B3FEB"/>
    <w:rsid w:val="655F1EA9"/>
    <w:rsid w:val="680B78E9"/>
    <w:rsid w:val="6A8C5966"/>
    <w:rsid w:val="700857D9"/>
    <w:rsid w:val="799D32F5"/>
    <w:rsid w:val="7DC30681"/>
    <w:rsid w:val="7E782CF2"/>
    <w:rsid w:val="7F6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1074</Characters>
  <Lines>8</Lines>
  <Paragraphs>2</Paragraphs>
  <TotalTime>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2024-07-24T03:32:00Z</cp:lastPrinted>
  <dcterms:modified xsi:type="dcterms:W3CDTF">2025-08-04T07:37:13Z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714E33DE7FEA4B4B9A68916C5A837952_13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